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it-IT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CLASSI I E 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pPr w:bottomFromText="0" w:horzAnchor="text" w:leftFromText="141" w:rightFromText="141" w:tblpX="0" w:tblpY="1" w:topFromText="0" w:vertAnchor="text"/>
        <w:tblW w:w="97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04"/>
        <w:gridCol w:w="3604"/>
      </w:tblGrid>
      <w:tr>
        <w:trPr>
          <w:trHeight w:val="265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UNITA’ DI APPRENDIMENTO N. 1</w:t>
            </w:r>
          </w:p>
        </w:tc>
      </w:tr>
      <w:tr>
        <w:trPr>
          <w:trHeight w:val="265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TITOLO: IL CORPO E LE SUE FUNZIONI SENSO PERCETTIVE; IL MOVIMENTO DEL CORPO E LA SUA RELAZIONE CON LO SPAZIO ED IL TEMPO.</w:t>
            </w:r>
          </w:p>
        </w:tc>
      </w:tr>
      <w:tr>
        <w:trPr>
          <w:trHeight w:val="265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DISCIPLINA: ED.MOTORIA</w:t>
            </w:r>
          </w:p>
        </w:tc>
      </w:tr>
      <w:tr>
        <w:trPr>
          <w:trHeight w:val="268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DESTINATARI: ALUNNI CLASSE PRIMA E SECONDA</w:t>
            </w:r>
          </w:p>
        </w:tc>
      </w:tr>
      <w:tr>
        <w:trPr>
          <w:trHeight w:val="292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1015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consapevolezza ed espressioni culturali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kern w:val="0"/>
                <w:lang w:val="it-IT"/>
              </w:rPr>
            </w:pPr>
            <w:r>
              <w:rPr>
                <w:kern w:val="0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tbl>
            <w:tblPr>
              <w:tblW w:w="96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643"/>
            </w:tblGrid>
            <w:tr>
              <w:trPr>
                <w:trHeight w:val="2692" w:hRule="atLeast"/>
              </w:trPr>
              <w:tc>
                <w:tcPr>
                  <w:tcW w:w="9643" w:type="dxa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L’alunno: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4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Acquisisce consapevolezza di sé attraverso la percezione del proprio corpo e la padronanza degli schemi motori e posturali nel continuo adattamento alle variabili spaziali e temporali contingenti;</w:t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4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utilizza il linguaggio corporeo e motorio per comunicare ed esprimere i propri stati d’animo</w:t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3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sperimenta, in forma semplificata e progressivamente sempre più complessa, diverse gestualità tecniche.</w:t>
                  </w:r>
                </w:p>
              </w:tc>
            </w:tr>
          </w:tbl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Controllo dei movimenti delle varie parti del corpo.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Uso degli spazi, percezione e controllo del movimento ritmi motori.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it-IT" w:eastAsia="en-US" w:bidi="ar-SA"/>
              </w:rPr>
              <w:t>Rispetto consapevole dei turni e relazioni numeriche di gruppo.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561" w:hRule="atLeast"/>
        </w:trPr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tbl>
            <w:tblPr>
              <w:tblW w:w="59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463"/>
              <w:gridCol w:w="1517"/>
            </w:tblGrid>
            <w:tr>
              <w:trPr>
                <w:trHeight w:val="2141" w:hRule="atLeast"/>
              </w:trPr>
              <w:tc>
                <w:tcPr>
                  <w:tcW w:w="5980" w:type="dxa"/>
                  <w:gridSpan w:val="2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Riconoscere e denominare le varie parti del corpo su di sé e sugli altri e saperle rappresentare graficamente.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Riconoscere, classificare, memorizzare e rielaborare le informazioni provenienti dagli organi di senso (sensazioni visive, uditive, tattili, cinestetiche).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Coordinare e utilizzare diversi schemi motori combinati tra loro (correre/saltare, lanciare/afferrare ecc).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Conoscere ed utilizzare in modo corretto e appropriato gli attrezzi e gli spazi di attività</w:t>
                  </w:r>
                  <w:r>
                    <w:rPr>
                      <w:rFonts w:cs="Times New Roman" w:ascii="Times New Roman" w:hAnsi="Times New Roman"/>
                      <w:color w:val="auto"/>
                      <w:lang w:val="it-IT"/>
                    </w:rPr>
                    <w:t>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Riconoscere e valutare traiettorie, distanze, ritmi esecutivi e successioni temporali delle azioni motorie, sapendo organizzare il proprio movimento nello spazio, in relazione a sé, agli oggetti, agli altri.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Elaborare ed eseguire semplici sequenze di movimento o semplici coreografie individuali e collettive.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Utilizzare in forma originale e creativa modalità espressive e corporee anche attraverso forme di drammatizzazione e danza, sapendo trasmettere nel contempo contenuti emozionali.</w:t>
                  </w:r>
                </w:p>
                <w:p>
                  <w:pPr>
                    <w:pStyle w:val="Normal"/>
                    <w:widowControl w:val="false"/>
                    <w:rPr>
                      <w:lang w:val="it-IT" w:eastAsia="en-US" w:bidi="ar-SA"/>
                    </w:rPr>
                  </w:pPr>
                  <w:r>
                    <w:rPr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lang w:val="it-IT" w:eastAsia="en-US" w:bidi="ar-SA"/>
                    </w:rPr>
                  </w:pPr>
                  <w:r>
                    <w:rPr>
                      <w:lang w:val="it-IT" w:eastAsia="en-US" w:bidi="ar-SA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4463" w:type="dxa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</w:r>
                </w:p>
              </w:tc>
              <w:tc>
                <w:tcPr>
                  <w:tcW w:w="1517" w:type="dxa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</w:r>
                </w:p>
              </w:tc>
            </w:tr>
          </w:tbl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Riconoscere e denominare le varie parti del corpo su di sé.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Times New Roman" w:hAnsi="Times New Roman" w:cs="Times New Roman"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Elaborare ed eseguire semplici sequenze di movimento o semplici coreografie individuali e collettive.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>
          <w:trHeight w:val="1972" w:hRule="atLeast"/>
        </w:trPr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Attività ludiformi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Lezione frontale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Lezione interattiva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Approccio metacognitivo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Learning by doing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Palle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Cerchi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Coni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Ostacoli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72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Strumenti in dotazione della scuola</w:t>
            </w:r>
          </w:p>
        </w:tc>
      </w:tr>
      <w:tr>
        <w:trPr>
          <w:trHeight w:val="1284" w:hRule="atLeast"/>
        </w:trPr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szCs w:val="22"/>
                <w:lang w:val="it-IT"/>
              </w:rPr>
            </w:pPr>
            <w:r>
              <w:rPr>
                <w:kern w:val="0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Rubrica valutativa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Autovalutazione docenti e alunni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75" w:leader="none"/>
              </w:tabs>
              <w:suppressAutoHyphens w:val="true"/>
              <w:spacing w:before="0" w:after="0"/>
              <w:jc w:val="left"/>
              <w:rPr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11"/>
        <w:gridCol w:w="3684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IL GIOCO, LO SPORT, LE REGOLE E IL FAIR PLAY; SICUREZZA, PREVENZIONE, SALUTE E BENESSERE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ED.MOTORIA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CLASSE PRIMA E SECONDA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69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in materia di consapevolezza ed espressioni culturali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tbl>
            <w:tblPr>
              <w:tblW w:w="949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493"/>
            </w:tblGrid>
            <w:tr>
              <w:trPr>
                <w:trHeight w:val="56" w:hRule="atLeast"/>
              </w:trPr>
              <w:tc>
                <w:tcPr>
                  <w:tcW w:w="9493" w:type="dxa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L’alunno:</w:t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3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Sperimenta una pluralità di esperienze che permettono di maturare competenze di gioco-sport anche come orientamento alla futura pratica sportiva.</w:t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3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Riconosce alcuni essenziali principi relativi al proprio benessere psico-fisico legati alla cura del proprio corpo, a un corretto regime alimentare.</w:t>
                  </w:r>
                </w:p>
                <w:p>
                  <w:pPr>
                    <w:pStyle w:val="Default"/>
                    <w:widowControl w:val="false"/>
                    <w:numPr>
                      <w:ilvl w:val="0"/>
                      <w:numId w:val="3"/>
                    </w:numPr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Comprende, all’interno delle varie occasioni di gioco-sport, il valore delle regole e l’importanza di rispettarle.</w:t>
                  </w:r>
                </w:p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</w:r>
                </w:p>
              </w:tc>
            </w:tr>
          </w:tbl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Rispetto consapevole dei turni e relazioni numeriche di gruppo.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Giochi organizzati in piccoli gruppi e relative regole.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rispetto e la cura del proprio corpo.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Previsione e percezione situazioni di pericolo.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it-IT" w:eastAsia="en-US" w:bidi="ar-SA"/>
              </w:rPr>
            </w:r>
          </w:p>
        </w:tc>
      </w:tr>
      <w:tr>
        <w:trPr>
          <w:trHeight w:val="1417" w:hRule="atLeast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tbl>
            <w:tblPr>
              <w:tblpPr w:bottomFromText="0" w:horzAnchor="margin" w:leftFromText="141" w:rightFromText="141" w:tblpX="0" w:tblpY="204" w:topFromText="0" w:vertAnchor="margin"/>
              <w:tblW w:w="57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727"/>
            </w:tblGrid>
            <w:tr>
              <w:trPr>
                <w:trHeight w:val="3274" w:hRule="atLeast"/>
              </w:trPr>
              <w:tc>
                <w:tcPr>
                  <w:tcW w:w="5727" w:type="dxa"/>
                  <w:tcBorders/>
                  <w:shd w:color="auto" w:fill="auto" w:val="clear"/>
                </w:tcPr>
                <w:p>
                  <w:pPr>
                    <w:pStyle w:val="Default"/>
                    <w:widowControl w:val="false"/>
                    <w:jc w:val="center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b/>
                      <w:lang w:val="it-IT"/>
                    </w:rPr>
                    <w:t>Obiettivi di apprendimento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‐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Coordinare e utilizzare diversi schemi motori combinati tra loro inizialmente in forma successiva e poi in forma simultanea (correre/saltare, afferrare/ lanciare, ecc.).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‐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Conoscere e applicare correttamente modalità esecutive di diverse proposte di gioco-sport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‐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Partecipare attivamente alle varie forme di gioco, organizzate anche in forma di gara, collaborando con gli altri.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‐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Rispettare le regole nella competizione sportiva; saper accettare la sconfitta con equilibrio, e vivere la vittoria esprimendo rispetto nei confronti dei perdenti, accettando le diversità, manifestando senso di responsabilità.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‐</w:t>
                  </w:r>
                  <w:r>
                    <w:rPr>
                      <w:rFonts w:cs="Times New Roman" w:ascii="Times New Roman" w:hAnsi="Times New Roman"/>
                      <w:lang w:val="it-IT"/>
                    </w:rPr>
                    <w:t>Saper utilizzare numerosi giochi derivanti dalla tradizione popolare applicandone indicazioni e regole.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-Assumere comportamenti adeguati perla sicurezza nei vari ambienti di vita.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-Riconoscere il rapporto tra alimentazione, ed esercizio fisico in relazione a sani stili di vita.</w:t>
                  </w:r>
                </w:p>
                <w:p>
                  <w:pPr>
                    <w:pStyle w:val="Default"/>
                    <w:widowControl w:val="false"/>
                    <w:jc w:val="both"/>
                    <w:rPr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  <w:t>-Acquisire consapevolezza delle funzioni fisiologiche (cardio-respiratorie e muscolari) e dei loro cambiamenti in relazione all’esercizio fisico.</w:t>
                  </w:r>
                </w:p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cs="Times New Roman" w:ascii="Times New Roman" w:hAnsi="Times New Roman"/>
                      <w:lang w:val="it-IT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lineRule="exact" w:line="255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-Partecipare attivamente alle varie forme di gioco, organizzate anche in forma di gara, collaborando con gli altri.</w:t>
            </w:r>
          </w:p>
          <w:p>
            <w:pPr>
              <w:pStyle w:val="Default"/>
              <w:widowControl w:val="false"/>
              <w:suppressAutoHyphens w:val="true"/>
              <w:spacing w:lineRule="exact" w:line="255" w:before="0" w:after="0"/>
              <w:jc w:val="both"/>
              <w:rPr>
                <w:rFonts w:ascii="Times New Roman" w:hAnsi="Times New Roman" w:cs="Times New Roman"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lineRule="exact" w:line="255"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-Assumere comportamenti adeguati per la sicurezza nei vari ambienti di vita.</w:t>
            </w:r>
          </w:p>
          <w:p>
            <w:pPr>
              <w:pStyle w:val="Default"/>
              <w:widowControl w:val="false"/>
              <w:suppressAutoHyphens w:val="true"/>
              <w:spacing w:lineRule="exact" w:line="255" w:before="0" w:after="0"/>
              <w:jc w:val="both"/>
              <w:rPr>
                <w:rFonts w:ascii="Times New Roman" w:hAnsi="Times New Roman" w:cs="Times New Roman"/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</w:r>
          </w:p>
        </w:tc>
      </w:tr>
      <w:tr>
        <w:trPr>
          <w:trHeight w:val="6346" w:hRule="atLeast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sviluppare le capacità motorie verranno proposte attività diversificate ed adeguate allo spazio/palestra disponibile, con l’utilizzo degli attrezzi di cui la scuola dispone.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Tutte le attività saranno presentate in forma ludica per permettere agli alunni di esercitare la motricità spontanea e di ricevere sollecitazioni per lo sviluppo delle numerose funzioni che stanno alla base dei comportamenti motori, nonché di sviluppare e maturare atteggiamenti socio- comportamentali positivi.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Ogni lezione si articolerà in tre fasi: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-esercizi di riscaldamento,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-fase di gioco finalizzata allo svolgimento delle attività programmate,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-momento di rilassamento.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rFonts w:ascii="Times New Roman" w:hAnsi="Times New Roman" w:cs="Times New Roman"/>
                <w:kern w:val="0"/>
                <w:sz w:val="2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Attività ludiformi</w:t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Lezione frontale</w:t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Lezione interattiva</w:t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Approccio metacognitivo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contextualSpacing/>
              <w:jc w:val="both"/>
              <w:rPr>
                <w:kern w:val="0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it-IT"/>
              </w:rPr>
              <w:t>Learning by doing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Palle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Cerchi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Coni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Ostacoli</w:t>
            </w:r>
          </w:p>
        </w:tc>
      </w:tr>
      <w:tr>
        <w:trPr>
          <w:trHeight w:val="1119" w:hRule="atLeast"/>
        </w:trPr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Rubrica valutativa – Autovalutazione docenti e alunni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kern w:val="0"/>
                <w:sz w:val="20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kern w:val="0"/>
                <w:sz w:val="20"/>
                <w:szCs w:val="22"/>
                <w:lang w:val="it-IT" w:eastAsia="en-US" w:bidi="ar-SA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jc w:val="center"/>
        <w:rPr>
          <w:lang w:val="it-IT"/>
        </w:rPr>
      </w:pPr>
      <w:r>
        <w:rPr/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CLASSI III, IV E V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1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7"/>
        <w:gridCol w:w="4708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IL CORPO E LE SUE FUNZIONI SENSO PERCETTIVE, IL MOVIMENTO DEL CORPO E LA SUA RELAZIONE CON LO SPAZIO- GIOCO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ED.MOTORIA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TERZA – QUARTA - QUINTA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Competenza personale, sociale e capacità di imparare ad imparare.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eastAsia="en-US" w:bidi="ar-SA"/>
              </w:rPr>
              <w:t>Competenza in materia di consapevolezza ed espressioni culturali.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Acquisisce consapevolezza di sé attraverso la percezione del proprio corpo e la padronanza degli schemi motori e posturali nel continuo adattamento alle variabili spaziali e temporali contingenti.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Controlla le fasi della respirazione e sa regolarle in funzione dello sforzo.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Riconosce, classifica e rielabora le informazioni provenienti dagli organi sensoriali.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Coordina ed utilizza diversi schemi motori combinati fra loro(correre / saltare, afferrare / lanciare...).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Controlla e gestisce le condizioni di equilibrio statico-dinamico del proprio corpo.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Organizza e gestisce l’orientamento del proprio corpo in riferimento alle principali coordinate spazio-temporali ( contemporaneità, successione e reversibilità) e a strutture ritmiche.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 riproduce semplici sequenze ritmiche con il proprio corpo e con attrezzi.</w:t>
            </w:r>
          </w:p>
          <w:p>
            <w:pPr>
              <w:pStyle w:val="Indic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il linguaggio corporeo per esprimere i propri stati d'animo anche attraverso la drammatizzazione e le esperienze ritmico-musicali.</w:t>
            </w:r>
          </w:p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Padronanza schemi motori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Comunicazione attraverso movimenti ordinati di  messaggi espressivi e composizione coreografie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Controllo e consapevolezza potenzialità e limiti del proprio corpo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Partecipazione a giochi di gruppo rispettando spazi e tempi</w:t>
            </w:r>
            <w:r>
              <w:rPr>
                <w:rFonts w:eastAsia="Symbol" w:cs="Symbol" w:ascii="Symbol" w:hAnsi="Symbol"/>
                <w:kern w:val="0"/>
                <w:sz w:val="24"/>
                <w:szCs w:val="24"/>
                <w:lang w:val="it-IT"/>
              </w:rPr>
              <w:t>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Giochi di squadra e relative regole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55"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Gestione e conoscenza fattori fondamentali benessere del proprio corpo; buone pratiche quotidiane igienico ambientali nel rispetto dell’altro.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8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kern w:val="0"/>
                <w:sz w:val="24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-Coordinare e utilizzare diversi schemi motori combinati tra loro inizialmente in forma successiva e poi in forma simultanea (correre/saltare, afferrare/ lanciare, ecc.).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‐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Riconoscere e valutare traiettorie, distanze, ritmi esecutivi e successioni temporali delle azioni motorie, sapendo organizzare il proprio movimento nello spazio, in relazione a sé, agli oggetti, agli altri.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‐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Esporre con coerenza conoscenze e concetti appresi, usando il linguaggio specifico della disciplina.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‐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Elaborare ed eseguire semplici sequenze di movimento o semplici coreografie individuali e collettive.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-Utilizzare in forma originale e creativa modalità espressive e corporee anche attraverso forme di drammatizzazione e danza, sapendo trasmettere nel contempo contenuti emozionali.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-Variare gli schemi motori in funzione dell’equilibrio.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1" w:leader="none"/>
                <w:tab w:val="left" w:pos="552" w:leader="none"/>
              </w:tabs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-Utilizzare in successione schemi motori, statici, posturali e di movimento.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-Riconoscere il proprio lato dominante.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-Muoversi nello spazio in relazione a punti di riferimento.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-Partecipare ad ogni gioco proposto.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-Rispettare le regole.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sviluppare le capacità motorie verranno proposte attività diversificate ed adeguate allo spazio/palestra disponibile, con l’utilizzo degli attrezzi di cui la scuola dispone.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Tutte le attività saranno presentate in forma ludica per permettere agli alunni di esercitare la motricità spontanea e di ricevere sollecitazioni per lo sviluppo delle numerose funzioni che stanno alla base dei comportamenti motori, nonché di sviluppare e maturare atteggiamenti socio- comportamentali positivi.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Ogni lezione si articolerà in tre fasi: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-esercizi di riscaldamento,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-fase di gioco finalizzata allo svolgimento delle attività programmate,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-momento di rilassamento.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Percorsi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Circuiti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Giochi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Palle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Cerchi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Coni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Ostacoli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Arredo scolastico della scuola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021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valutazionedegliapprendimenti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Rubrica valutativa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Autovalutazione docenti e alunni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sectPr>
          <w:type w:val="nextPage"/>
          <w:pgSz w:w="11920" w:h="16850"/>
          <w:pgMar w:left="1100" w:right="1080" w:gutter="0" w:header="0" w:top="1600" w:footer="0" w:bottom="280"/>
          <w:pgNumType w:fmt="decimal"/>
          <w:formProt w:val="false"/>
          <w:textDirection w:val="lrTb"/>
          <w:docGrid w:type="default" w:linePitch="240" w:charSpace="5734"/>
        </w:sectPr>
      </w:pPr>
    </w:p>
    <w:tbl>
      <w:tblPr>
        <w:tblStyle w:val="TableNormal1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6"/>
        <w:gridCol w:w="4709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IL GIOCO, LO SPORT, LE REGOLE E IL FAIR PLAY-, SICUREZZA PREVENZIONE, SALUTE E BENESSERE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EDUCAZIONE FISICA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TERZA – QUARTA - QUINTA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ad imparare.</w:t>
            </w:r>
          </w:p>
          <w:p>
            <w:pPr>
              <w:pStyle w:val="Indice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consapevolezza ed espressioni culturali.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Didascalia1"/>
              <w:widowControl w:val="false"/>
              <w:suppressAutoHyphens w:val="true"/>
              <w:spacing w:before="120" w:after="12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L’alunno: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Conosce ed applica correttamente modalità esecutive di numerosi giochi individuali e a squadre.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Assume un atteggiamento positivo verso il proprio corpo, accettando i propri limiti, cooperando con gli altri, consapevole del valore delle regole e dell’importanza di rispettarle.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Conosce ed utilizza in modo corretto ed appropriato gli attrezzi e gli spazi di attività.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Comprende, all’interno delle varie occasioni di gioco e di sport, il valore delle regole e l’importanza di rispettarle.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Matura competenze di gioco-sport anche in previsione di una futura pratica sportiva.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Agisce rispettando criteri di sicurezza per sé e per gli altri nel movimento ed uso degli attrezzi.</w:t>
            </w:r>
          </w:p>
          <w:p>
            <w:pPr>
              <w:pStyle w:val="Didascalia1"/>
              <w:widowControl w:val="false"/>
              <w:numPr>
                <w:ilvl w:val="0"/>
                <w:numId w:val="10"/>
              </w:numPr>
              <w:suppressAutoHyphens w:val="tru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lang w:val="it-IT"/>
              </w:rPr>
              <w:t>Riconosce alcuni principi relativi al proprio benessere psico-fisico in rapporto alla cura del proprio corpo e ad un corretto regime alimentare.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Giochi di squadra e relative regole.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Gestione e conoscenza fattori fondamentali benessere del proprio corpo; buone pratiche quotidiane igienico ambientali nel rispetto dell’altro.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Partecipazione a giochi di gruppo rispettando spazi e tempi.</w:t>
            </w:r>
          </w:p>
          <w:tbl>
            <w:tblPr>
              <w:tblW w:w="53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354"/>
            </w:tblGrid>
            <w:tr>
              <w:trPr>
                <w:trHeight w:val="99" w:hRule="atLeast"/>
              </w:trPr>
              <w:tc>
                <w:tcPr>
                  <w:tcW w:w="5354" w:type="dxa"/>
                  <w:tcBorders/>
                  <w:shd w:color="auto" w:fill="auto" w:val="clear"/>
                </w:tcPr>
                <w:tbl>
                  <w:tblPr>
                    <w:tblW w:w="222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222"/>
                  </w:tblGrid>
                  <w:tr>
                    <w:trPr>
                      <w:trHeight w:val="344" w:hRule="atLeast"/>
                    </w:trPr>
                    <w:tc>
                      <w:tcPr>
                        <w:tcW w:w="22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ascii="Times New Roman" w:hAnsi="Times New Roman" w:eastAsia="Calibri" w:cs="Times New Roman"/>
                            <w:color w:val="000000"/>
                            <w:sz w:val="24"/>
                            <w:szCs w:val="24"/>
                            <w:lang w:val="it-IT" w:eastAsia="en-US" w:bidi="ar-SA"/>
                          </w:rPr>
                        </w:pPr>
                        <w:r>
                          <w:rPr>
                            <w:rFonts w:eastAsia="Calibri" w:cs="Times New Roman" w:ascii="Times New Roman" w:hAnsi="Times New Roman"/>
                            <w:color w:val="000000"/>
                            <w:sz w:val="24"/>
                            <w:szCs w:val="24"/>
                            <w:lang w:val="it-IT" w:eastAsia="en-US" w:bidi="ar-S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rPr>
                      <w:rFonts w:ascii="Times New Roman" w:hAnsi="Times New Roman" w:eastAsia="Calibri" w:cs="Times New Roman"/>
                      <w:color w:val="000000"/>
                      <w:sz w:val="24"/>
                      <w:szCs w:val="24"/>
                      <w:lang w:val="it-IT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4"/>
                      <w:szCs w:val="24"/>
                      <w:lang w:val="it-IT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-Affrontare situazioni problematiche di gioco progettando soluzioni adeguate.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-Scoprire le differenze tra sport individuale e di squadra.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-Accettare il risultato di una gara.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-Rispettare ed aiutare i compagni.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-Conoscere e applicare correttamente modalità esecutive di diverse proposte di gioco-sport.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-Partecipare attivamente alle varie forme di gioco, organizzate anche in forma di gara, collaborando con gli altri.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-Rispettare le regole nella competizione sportiva; saper accettare la sconfitta con equilibrio, e vivere la vittoria esprimendo rispetto nei confronti dei perdenti, accettando le diversità, manifestando senso di responsabilità.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‐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Assumere comportamenti adeguati per la sicurezza nei vari ambienti di vita.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-Riconoscere il rapporto tra alimentazione, ed esercizio fisico in relazione a sani stili di vita.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-Acquisire consapevolezza delle funzioni fisiologiche (cardio-respiratorie e muscolari) e dei loro cambiamenti in relazione all’esercizio fisico.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-Accettazione delle regole.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-Applicare le regole fondamentali di alcuni giochi di squadra.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-Comprendere l’importanza del movimento abbinata ad una sana alimentazione per il proprio benessere fisico.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-Collaborare con i compagni per la buona riuscita di un gioco.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-Partecipare ad ogni gioco proposto.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83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sviluppare le capacità motorie verranno proposte attività diversificate ed adeguate allo spazio/palestra disponibile, con l’utilizzo degli attrezzi di cui la scuola dispone.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Tutte le attività saranno presentate in forma ludica per permettere agli alunni di esercitare la motricità spontanea e di ricevere sollecitazioni per lo sviluppo delle numerose funzioni che stanno alla base dei comportamenti motori, nonché di sviluppare e maturare atteggiamenti socio- comportamentali positivi.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Ogni lezione si articolerà in tre fasi: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-esercizi di riscaldamento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-fase di gioco finalizzata allo svolgimento delle attività programmate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-momento di rilassamento.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Arredo scolastico della scuola.</w:t>
            </w:r>
          </w:p>
        </w:tc>
      </w:tr>
      <w:tr>
        <w:trPr>
          <w:trHeight w:val="2021" w:hRule="atLeast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Osservazioni in itinere e sistematiche del comportamento motorio e relazionale degli alunni durante gli esercizi e i giochi.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lang w:val="it-IT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7775"/>
    <w:pPr>
      <w:widowControl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sid w:val="00b70b1e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11cd3"/>
    <w:pPr>
      <w:spacing w:lineRule="auto" w:line="276" w:before="0" w:after="140"/>
    </w:pPr>
    <w:rPr/>
  </w:style>
  <w:style w:type="paragraph" w:styleId="Elenco">
    <w:name w:val="List"/>
    <w:basedOn w:val="Corpodeltesto"/>
    <w:rsid w:val="00411cd3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11cd3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411c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411c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e27775"/>
    <w:pPr>
      <w:ind w:left="115" w:hanging="0"/>
    </w:pPr>
    <w:rPr/>
  </w:style>
  <w:style w:type="paragraph" w:styleId="Default" w:customStyle="1">
    <w:name w:val="Default"/>
    <w:qFormat/>
    <w:rsid w:val="00e2777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e277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27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67ca5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LibreOffice/7.3.0.3$Windows_X86_64 LibreOffice_project/0f246aa12d0eee4a0f7adcefbf7c878fc2238db3</Application>
  <AppVersion>15.0000</AppVersion>
  <Pages>7</Pages>
  <Words>1874</Words>
  <Characters>11803</Characters>
  <CharactersWithSpaces>13405</CharactersWithSpaces>
  <Paragraphs>215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2020-02-06T22:36:00Z</dcterms:created>
  <dc:creator>utente</dc:creator>
  <dc:description/>
  <dc:language>it-IT</dc:language>
  <cp:lastModifiedBy/>
  <cp:lastPrinted>2020-01-21T17:18:00Z</cp:lastPrinted>
  <dcterms:modified xsi:type="dcterms:W3CDTF">2023-12-14T20:52:26Z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